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color w:val="595959"/>
          <w:sz w:val="40"/>
          <w:szCs w:val="40"/>
        </w:rPr>
      </w:pPr>
      <w:hyperlink r:id="rId6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40"/>
            <w:szCs w:val="40"/>
            <w:u w:val="single"/>
          </w:rPr>
          <w:drawing>
            <wp:inline distB="114300" distT="114300" distL="114300" distR="114300">
              <wp:extent cx="1152127" cy="1090129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2127" cy="1090129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color w:val="595959"/>
          <w:sz w:val="14"/>
          <w:szCs w:val="14"/>
        </w:rPr>
      </w:pPr>
      <w:r w:rsidDel="00000000" w:rsidR="00000000" w:rsidRPr="00000000">
        <w:rPr>
          <w:rFonts w:ascii="Century Gothic" w:cs="Century Gothic" w:eastAsia="Century Gothic" w:hAnsi="Century Gothic"/>
          <w:color w:val="595959"/>
          <w:sz w:val="40"/>
          <w:szCs w:val="40"/>
          <w:rtl w:val="0"/>
        </w:rPr>
        <w:t xml:space="preserve">Job Search Checklist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595959"/>
          <w:sz w:val="46"/>
          <w:szCs w:val="46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14655.0" w:type="dxa"/>
        <w:jc w:val="left"/>
        <w:tblBorders>
          <w:top w:color="bfbfbf" w:space="0" w:sz="8" w:val="single"/>
          <w:left w:color="bfbfbf" w:space="0" w:sz="8" w:val="single"/>
          <w:bottom w:color="bfbfbf" w:space="0" w:sz="8" w:val="single"/>
          <w:right w:color="bfbfbf" w:space="0" w:sz="8" w:val="single"/>
          <w:insideH w:color="bfbfbf" w:space="0" w:sz="8" w:val="single"/>
          <w:insideV w:color="bfbfbf" w:space="0" w:sz="8" w:val="single"/>
        </w:tblBorders>
        <w:tblLayout w:type="fixed"/>
        <w:tblLook w:val="0400"/>
      </w:tblPr>
      <w:tblGrid>
        <w:gridCol w:w="885"/>
        <w:gridCol w:w="5400"/>
        <w:gridCol w:w="8370"/>
        <w:tblGridChange w:id="0">
          <w:tblGrid>
            <w:gridCol w:w="885"/>
            <w:gridCol w:w="5400"/>
            <w:gridCol w:w="837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bfbfbf" w:space="0" w:sz="24" w:val="single"/>
            </w:tcBorders>
            <w:shd w:fill="13686d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tabs>
                <w:tab w:val="right" w:leader="none" w:pos="9360"/>
              </w:tabs>
              <w:ind w:left="24" w:right="31" w:firstLine="0"/>
              <w:jc w:val="center"/>
              <w:rPr>
                <w:rFonts w:ascii="Century Gothic" w:cs="Century Gothic" w:eastAsia="Century Gothic" w:hAnsi="Century Gothic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32"/>
                <w:szCs w:val="32"/>
                <w:rtl w:val="0"/>
              </w:rPr>
              <w:t xml:space="preserve">X</w:t>
            </w:r>
          </w:p>
        </w:tc>
        <w:tc>
          <w:tcPr>
            <w:tcBorders>
              <w:top w:color="bfbfbf" w:space="0" w:sz="24" w:val="single"/>
            </w:tcBorders>
            <w:shd w:fill="1a8a90" w:val="clear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0"/>
                <w:szCs w:val="20"/>
                <w:rtl w:val="0"/>
              </w:rPr>
              <w:t xml:space="preserve">JOB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24" w:val="single"/>
              <w:right w:color="bfbfbf" w:space="0" w:sz="18" w:val="single"/>
            </w:tcBorders>
            <w:shd w:fill="1a8a90" w:val="clear"/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0"/>
                <w:szCs w:val="20"/>
                <w:rtl w:val="0"/>
              </w:rPr>
              <w:t xml:space="preserve">ADDITIONAL INFO / LINKS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6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9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7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1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3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8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3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5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0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5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4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6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2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7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f4fbfa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4"/>
              </w:numPr>
              <w:tabs>
                <w:tab w:val="right" w:leader="none" w:pos="9360"/>
              </w:tabs>
              <w:ind w:left="720" w:right="31" w:hanging="360"/>
              <w:rPr>
                <w:rFonts w:ascii="Century Gothic" w:cs="Century Gothic" w:eastAsia="Century Gothic" w:hAnsi="Century Gothic"/>
                <w:color w:val="000000"/>
                <w:sz w:val="32"/>
                <w:szCs w:val="3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bfbfbf" w:space="0" w:sz="18" w:val="single"/>
            </w:tcBorders>
            <w:shd w:fill="ecf3f2" w:val="clear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tabs>
                <w:tab w:val="right" w:leader="none" w:pos="9360"/>
              </w:tabs>
              <w:rPr>
                <w:rFonts w:ascii="Century Gothic" w:cs="Century Gothic" w:eastAsia="Century Gothic" w:hAnsi="Century Gothic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Century Gothic" w:cs="Century Gothic" w:eastAsia="Century Gothic" w:hAnsi="Century Gothic"/>
        </w:rPr>
      </w:pPr>
      <w:hyperlink r:id="rId8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duhboat.com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2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uhboat.com/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duhboat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